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E0" w:rsidRPr="004A0936" w:rsidRDefault="00B16BE0" w:rsidP="00DD4DD5">
      <w:pPr>
        <w:shd w:val="clear" w:color="auto" w:fill="FBFBFB"/>
        <w:spacing w:after="0" w:line="288" w:lineRule="atLeast"/>
        <w:outlineLvl w:val="2"/>
        <w:rPr>
          <w:rFonts w:ascii="Calibri" w:eastAsia="Times New Roman" w:hAnsi="Calibri" w:cs="Helvetica"/>
          <w:bCs/>
          <w:color w:val="333333"/>
          <w:spacing w:val="-12"/>
          <w:sz w:val="30"/>
          <w:szCs w:val="30"/>
          <w:lang w:eastAsia="en-GB"/>
        </w:rPr>
      </w:pPr>
      <w:r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>Graduate account comparison</w:t>
      </w:r>
      <w:r w:rsidR="0046636F"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                                                                                               </w:t>
      </w:r>
      <w:r w:rsid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     </w:t>
      </w:r>
      <w:r w:rsidR="0046636F"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    </w:t>
      </w:r>
      <w:r w:rsidR="00065BFB">
        <w:rPr>
          <w:rFonts w:ascii="Calibri" w:eastAsia="Times New Roman" w:hAnsi="Calibri" w:cs="Helvetica"/>
          <w:bCs/>
          <w:noProof/>
          <w:color w:val="333333"/>
          <w:spacing w:val="-12"/>
          <w:sz w:val="30"/>
          <w:szCs w:val="30"/>
          <w:lang w:eastAsia="en-GB"/>
        </w:rPr>
        <w:drawing>
          <wp:inline distT="0" distB="0" distL="0" distR="0" wp14:anchorId="26CC98CB" wp14:editId="120E5EF2">
            <wp:extent cx="20669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6F"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        </w:t>
      </w:r>
      <w:r w:rsidR="00065BFB"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               </w:t>
      </w:r>
      <w:r w:rsidR="0046636F" w:rsidRPr="00065BFB">
        <w:rPr>
          <w:rFonts w:ascii="Calibri" w:eastAsia="Times New Roman" w:hAnsi="Calibri" w:cs="Helvetica"/>
          <w:b/>
          <w:bCs/>
          <w:color w:val="333333"/>
          <w:spacing w:val="-12"/>
          <w:sz w:val="36"/>
          <w:szCs w:val="36"/>
          <w:lang w:eastAsia="en-GB"/>
        </w:rPr>
        <w:t xml:space="preserve">   </w:t>
      </w:r>
      <w:r w:rsidR="0046636F" w:rsidRPr="00065BFB">
        <w:rPr>
          <w:rFonts w:ascii="Calibri" w:eastAsia="Times New Roman" w:hAnsi="Calibri" w:cs="Helvetica"/>
          <w:b/>
          <w:bCs/>
          <w:color w:val="333333"/>
          <w:spacing w:val="-12"/>
          <w:sz w:val="32"/>
          <w:szCs w:val="32"/>
          <w:lang w:eastAsia="en-GB"/>
        </w:rPr>
        <w:t xml:space="preserve">                         </w:t>
      </w:r>
    </w:p>
    <w:p w:rsidR="00B16BE0" w:rsidRPr="004F6D2D" w:rsidRDefault="004F6D2D" w:rsidP="00B16BE0">
      <w:pPr>
        <w:shd w:val="clear" w:color="auto" w:fill="FBFBFB"/>
        <w:spacing w:after="0" w:line="288" w:lineRule="atLeast"/>
        <w:outlineLvl w:val="2"/>
        <w:rPr>
          <w:rFonts w:ascii="Calibri" w:eastAsia="Times New Roman" w:hAnsi="Calibri" w:cs="Helvetica"/>
          <w:bCs/>
          <w:color w:val="333333"/>
          <w:spacing w:val="-12"/>
          <w:sz w:val="24"/>
          <w:szCs w:val="24"/>
          <w:lang w:eastAsia="en-GB"/>
        </w:rPr>
      </w:pPr>
      <w:r>
        <w:rPr>
          <w:rFonts w:ascii="Calibri" w:eastAsia="Times New Roman" w:hAnsi="Calibri" w:cs="Helvetica"/>
          <w:bCs/>
          <w:color w:val="333333"/>
          <w:spacing w:val="-12"/>
          <w:sz w:val="24"/>
          <w:szCs w:val="24"/>
          <w:lang w:eastAsia="en-GB"/>
        </w:rPr>
        <w:t>(Information accurate November</w:t>
      </w:r>
      <w:r w:rsidR="007A21A2" w:rsidRPr="004F6D2D">
        <w:rPr>
          <w:rFonts w:ascii="Calibri" w:eastAsia="Times New Roman" w:hAnsi="Calibri" w:cs="Helvetica"/>
          <w:bCs/>
          <w:color w:val="333333"/>
          <w:spacing w:val="-12"/>
          <w:sz w:val="24"/>
          <w:szCs w:val="24"/>
          <w:lang w:eastAsia="en-GB"/>
        </w:rPr>
        <w:t xml:space="preserve"> </w:t>
      </w:r>
      <w:r w:rsidR="00B16BE0" w:rsidRPr="004F6D2D">
        <w:rPr>
          <w:rFonts w:ascii="Calibri" w:eastAsia="Times New Roman" w:hAnsi="Calibri" w:cs="Helvetica"/>
          <w:bCs/>
          <w:color w:val="333333"/>
          <w:spacing w:val="-12"/>
          <w:sz w:val="24"/>
          <w:szCs w:val="24"/>
          <w:lang w:eastAsia="en-GB"/>
        </w:rPr>
        <w:t>2017)</w:t>
      </w:r>
    </w:p>
    <w:p w:rsidR="000223D6" w:rsidRPr="004A0936" w:rsidRDefault="000223D6" w:rsidP="00B16BE0">
      <w:pPr>
        <w:shd w:val="clear" w:color="auto" w:fill="FBFBFB"/>
        <w:spacing w:after="0" w:line="288" w:lineRule="atLeast"/>
        <w:outlineLvl w:val="2"/>
        <w:rPr>
          <w:rFonts w:ascii="Calibri" w:eastAsia="Times New Roman" w:hAnsi="Calibri" w:cs="Helvetica"/>
          <w:bCs/>
          <w:color w:val="333333"/>
          <w:spacing w:val="-12"/>
          <w:sz w:val="30"/>
          <w:szCs w:val="3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196"/>
        <w:gridCol w:w="960"/>
        <w:gridCol w:w="899"/>
        <w:gridCol w:w="895"/>
        <w:gridCol w:w="895"/>
        <w:gridCol w:w="1190"/>
        <w:gridCol w:w="1089"/>
        <w:gridCol w:w="1369"/>
        <w:gridCol w:w="913"/>
        <w:gridCol w:w="1236"/>
        <w:gridCol w:w="1230"/>
        <w:gridCol w:w="1084"/>
        <w:gridCol w:w="941"/>
      </w:tblGrid>
      <w:tr w:rsidR="00126945" w:rsidRPr="004A0936" w:rsidTr="00126945">
        <w:trPr>
          <w:trHeight w:val="1984"/>
        </w:trPr>
        <w:tc>
          <w:tcPr>
            <w:tcW w:w="1345" w:type="dxa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Bank and Account Name</w:t>
            </w:r>
          </w:p>
        </w:tc>
        <w:tc>
          <w:tcPr>
            <w:tcW w:w="1124" w:type="dxa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Eligibility criteria</w:t>
            </w:r>
          </w:p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18"/>
                <w:szCs w:val="18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(must be 18+ to open overdraft)</w:t>
            </w:r>
          </w:p>
        </w:tc>
        <w:tc>
          <w:tcPr>
            <w:tcW w:w="1065" w:type="dxa"/>
            <w:shd w:val="clear" w:color="auto" w:fill="00B050"/>
          </w:tcPr>
          <w:p w:rsidR="007A21A2" w:rsidRPr="001B7365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18"/>
                <w:szCs w:val="18"/>
                <w:lang w:eastAsia="en-GB"/>
              </w:rPr>
            </w:pPr>
            <w:r w:rsidRPr="001B736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Sign up/other incentives (selected)</w:t>
            </w:r>
          </w:p>
        </w:tc>
        <w:tc>
          <w:tcPr>
            <w:tcW w:w="930" w:type="dxa"/>
            <w:shd w:val="clear" w:color="auto" w:fill="00B050"/>
          </w:tcPr>
          <w:p w:rsidR="007A21A2" w:rsidRPr="00126945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Max interest free overdraft limit </w:t>
            </w:r>
          </w:p>
          <w:p w:rsidR="007A21A2" w:rsidRPr="00126945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Year</w:t>
            </w:r>
            <w:bookmarkStart w:id="0" w:name="_GoBack"/>
            <w:bookmarkEnd w:id="0"/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0" w:type="auto"/>
            <w:shd w:val="clear" w:color="auto" w:fill="00B050"/>
          </w:tcPr>
          <w:p w:rsidR="007A21A2" w:rsidRPr="00126945" w:rsidRDefault="007A21A2" w:rsidP="004511CD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Max interest free overdraft limit </w:t>
            </w:r>
          </w:p>
          <w:p w:rsidR="007A21A2" w:rsidRPr="00126945" w:rsidRDefault="007A21A2" w:rsidP="004511CD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Year 2 </w:t>
            </w:r>
          </w:p>
        </w:tc>
        <w:tc>
          <w:tcPr>
            <w:tcW w:w="0" w:type="auto"/>
            <w:shd w:val="clear" w:color="auto" w:fill="00B050"/>
          </w:tcPr>
          <w:p w:rsidR="007A21A2" w:rsidRPr="00126945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Max interest free overdraft limit</w:t>
            </w:r>
          </w:p>
          <w:p w:rsidR="007A21A2" w:rsidRPr="00126945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Year 3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Are overdrafts guaranteed or on a case by case basis?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Agreed overdrafts beyond the 0% limit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Unauthorised overdraft rate &amp; fees (always avoid - talk to bank first)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In-credit interest rate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Transfers accepted at graduation?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What account does it revert to afterwards?</w:t>
            </w:r>
          </w:p>
        </w:tc>
        <w:tc>
          <w:tcPr>
            <w:tcW w:w="0" w:type="auto"/>
            <w:shd w:val="clear" w:color="auto" w:fill="00B050"/>
          </w:tcPr>
          <w:p w:rsidR="007A21A2" w:rsidRPr="00065BFB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pacing w:val="-12"/>
                <w:sz w:val="21"/>
                <w:szCs w:val="21"/>
                <w:lang w:eastAsia="en-GB"/>
              </w:rPr>
            </w:pPr>
            <w:r w:rsidRPr="00065BF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Can you get a graduate loan?</w:t>
            </w:r>
          </w:p>
        </w:tc>
        <w:tc>
          <w:tcPr>
            <w:tcW w:w="0" w:type="auto"/>
            <w:shd w:val="clear" w:color="auto" w:fill="00B050"/>
          </w:tcPr>
          <w:p w:rsidR="007A21A2" w:rsidRPr="002C784A" w:rsidRDefault="007A21A2" w:rsidP="00B16BE0">
            <w:pPr>
              <w:spacing w:line="288" w:lineRule="atLeast"/>
              <w:outlineLvl w:val="2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2C784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Can you open a graduate account with another bank too?</w:t>
            </w:r>
          </w:p>
        </w:tc>
      </w:tr>
      <w:tr w:rsidR="00126945" w:rsidTr="009E69D7">
        <w:trPr>
          <w:trHeight w:val="998"/>
        </w:trPr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0F493D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 wp14:anchorId="5CD329ED" wp14:editId="2BFC61CF">
                  <wp:extent cx="737235" cy="380823"/>
                  <wp:effectExtent l="0" t="0" r="571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ifa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7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</w:p>
          <w:p w:rsidR="007A21A2" w:rsidRPr="00126945" w:rsidRDefault="007A21A2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 xml:space="preserve">No formal graduate account - the Student Current Account continues for </w:t>
            </w:r>
            <w:r w:rsidR="0046636F"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the first year after graduation</w:t>
            </w:r>
          </w:p>
          <w:p w:rsidR="000F493D" w:rsidRPr="007A21A2" w:rsidRDefault="000F493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1124" w:type="dxa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Must be existing holder of studen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t account at time of graduation</w:t>
            </w:r>
          </w:p>
        </w:tc>
        <w:tc>
          <w:tcPr>
            <w:tcW w:w="1065" w:type="dxa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2790" w:type="dxa"/>
            <w:gridSpan w:val="3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F83445">
              <w:rPr>
                <w:rFonts w:ascii="Calibri" w:hAnsi="Calibri" w:cs="Calibri"/>
                <w:color w:val="333333"/>
                <w:sz w:val="15"/>
                <w:szCs w:val="15"/>
                <w:shd w:val="clear" w:color="auto" w:fill="FBFBFB"/>
              </w:rPr>
              <w:t>Up to £3,000</w:t>
            </w:r>
            <w:r w:rsidR="00812109" w:rsidRPr="0081210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 </w:t>
            </w:r>
            <w:r w:rsidR="00F8344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    </w:t>
            </w:r>
            <w:r w:rsidR="00812109" w:rsidRPr="0081210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N/A          </w:t>
            </w:r>
            <w:r w:rsidR="00F8344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    </w:t>
            </w:r>
            <w:proofErr w:type="spellStart"/>
            <w:r w:rsidR="00812109" w:rsidRPr="0081210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  <w:proofErr w:type="spellEnd"/>
          </w:p>
        </w:tc>
        <w:tc>
          <w:tcPr>
            <w:tcW w:w="0" w:type="auto"/>
          </w:tcPr>
          <w:p w:rsidR="007A21A2" w:rsidRPr="00D0685E" w:rsidRDefault="00D0685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0685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471514" w:rsidRDefault="00471514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1p/day per £7 borrowed</w:t>
            </w:r>
          </w:p>
        </w:tc>
        <w:tc>
          <w:tcPr>
            <w:tcW w:w="0" w:type="auto"/>
          </w:tcPr>
          <w:p w:rsidR="007A21A2" w:rsidRPr="00003555" w:rsidRDefault="0000355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0355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None (typically only able to go into one "by £10s for a couple of days")</w:t>
            </w:r>
          </w:p>
        </w:tc>
        <w:tc>
          <w:tcPr>
            <w:tcW w:w="0" w:type="auto"/>
          </w:tcPr>
          <w:p w:rsidR="007A21A2" w:rsidRPr="00AA019F" w:rsidRDefault="0000355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0.1%</w:t>
            </w:r>
          </w:p>
        </w:tc>
        <w:tc>
          <w:tcPr>
            <w:tcW w:w="0" w:type="auto"/>
          </w:tcPr>
          <w:p w:rsidR="007A21A2" w:rsidRPr="00AA019F" w:rsidRDefault="00AA019F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No. Must 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be existing account holder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Reward Current Account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0F493D" w:rsidRDefault="000F493D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793115" cy="152321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b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57" cy="16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19F" w:rsidRDefault="000B719F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</w:p>
          <w:p w:rsidR="007A21A2" w:rsidRPr="00126945" w:rsidRDefault="0046636F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Graduate Bank Account</w:t>
            </w:r>
          </w:p>
        </w:tc>
        <w:tc>
          <w:tcPr>
            <w:tcW w:w="1124" w:type="dxa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Proof of university gradu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ation within the last two years</w:t>
            </w:r>
          </w:p>
        </w:tc>
        <w:tc>
          <w:tcPr>
            <w:tcW w:w="1065" w:type="dxa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2790" w:type="dxa"/>
            <w:gridSpan w:val="3"/>
          </w:tcPr>
          <w:p w:rsidR="007A21A2" w:rsidRPr="00381B33" w:rsidRDefault="0081210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6"/>
                <w:szCs w:val="16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 £1,500</w:t>
            </w:r>
            <w:r w:rsid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  </w:t>
            </w:r>
            <w:r w:rsidR="00D11FB4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 £1,000</w:t>
            </w:r>
            <w:r w:rsidR="001B7365">
              <w:rPr>
                <w:rFonts w:ascii="Calibri" w:hAnsi="Calibri" w:cs="Calibri"/>
                <w:color w:val="333333"/>
                <w:sz w:val="16"/>
                <w:szCs w:val="16"/>
                <w:shd w:val="clear" w:color="auto" w:fill="FBFBFB"/>
              </w:rPr>
              <w:t xml:space="preserve">     </w:t>
            </w:r>
            <w:r w:rsidR="00D11FB4" w:rsidRPr="00381B33">
              <w:rPr>
                <w:rFonts w:ascii="Calibri" w:hAnsi="Calibri" w:cs="Calibri"/>
                <w:color w:val="333333"/>
                <w:sz w:val="16"/>
                <w:szCs w:val="16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D0685E" w:rsidRDefault="00D0685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0685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471514" w:rsidRDefault="00471514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19.9% EAR.</w:t>
            </w:r>
            <w:r w:rsidRPr="00471514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First overdraft request in any 6 month period is </w:t>
            </w: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free.</w:t>
            </w:r>
            <w:r w:rsidRPr="00471514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Subsequent requests cost £25</w:t>
            </w:r>
          </w:p>
        </w:tc>
        <w:tc>
          <w:tcPr>
            <w:tcW w:w="0" w:type="auto"/>
          </w:tcPr>
          <w:p w:rsidR="007A21A2" w:rsidRDefault="00003555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00355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19.9%</w:t>
            </w:r>
            <w:r w:rsidRPr="00003555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00355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First overdraft request in any 6 month period: free</w:t>
            </w:r>
            <w:r w:rsidRPr="00003555">
              <w:rPr>
                <w:rFonts w:ascii="Calibri" w:hAnsi="Calibri" w:cs="Calibri"/>
                <w:color w:val="333333"/>
                <w:sz w:val="18"/>
                <w:szCs w:val="18"/>
              </w:rPr>
              <w:br/>
            </w:r>
            <w:r w:rsidRPr="0000355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Subsequent requests: £25 </w:t>
            </w:r>
          </w:p>
          <w:p w:rsidR="00126945" w:rsidRPr="00003555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Pr="00AA019F" w:rsidRDefault="0000355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0%</w:t>
            </w:r>
          </w:p>
        </w:tc>
        <w:tc>
          <w:tcPr>
            <w:tcW w:w="0" w:type="auto"/>
          </w:tcPr>
          <w:p w:rsidR="007A21A2" w:rsidRPr="00AA019F" w:rsidRDefault="00AA019F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Yes, new applications accepted. Existing student account customers </w:t>
            </w: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will automatically be converted in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July upon graduation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HSBC Bank Account</w:t>
            </w:r>
          </w:p>
        </w:tc>
        <w:tc>
          <w:tcPr>
            <w:tcW w:w="0" w:type="auto"/>
          </w:tcPr>
          <w:p w:rsidR="007A21A2" w:rsidRDefault="0094419E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Yes, you can borrow up to £25,000 at 3.3% APR (on loans of £5,000 to </w:t>
            </w: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£25,000) up to five years after the date of graduation (subject to how you use your account)</w:t>
            </w:r>
          </w:p>
          <w:p w:rsidR="00126945" w:rsidRPr="0094419E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Yes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0F493D" w:rsidRDefault="000F493D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793752" cy="42862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loyd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79" cy="44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Graduate Account</w:t>
            </w:r>
          </w:p>
        </w:tc>
        <w:tc>
          <w:tcPr>
            <w:tcW w:w="1124" w:type="dxa"/>
          </w:tcPr>
          <w:p w:rsidR="007A21A2" w:rsidRDefault="007A21A2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Not available for new customers. Will be moved to it if you've a Lloyds s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tudent account and you graduate</w:t>
            </w:r>
          </w:p>
          <w:p w:rsidR="00126945" w:rsidRPr="007A21A2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1065" w:type="dxa"/>
          </w:tcPr>
          <w:p w:rsidR="007A21A2" w:rsidRPr="007A21A2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A21A2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2790" w:type="dxa"/>
            <w:gridSpan w:val="3"/>
          </w:tcPr>
          <w:p w:rsidR="002866CC" w:rsidRPr="00381B33" w:rsidRDefault="00812109" w:rsidP="002866CC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6"/>
                <w:szCs w:val="16"/>
                <w:lang w:eastAsia="en-GB"/>
              </w:rPr>
            </w:pPr>
            <w:r w:rsidRPr="00381B33">
              <w:rPr>
                <w:rFonts w:ascii="Calibri" w:hAnsi="Calibri" w:cs="Calibri"/>
                <w:color w:val="333333"/>
                <w:sz w:val="16"/>
                <w:szCs w:val="16"/>
                <w:shd w:val="clear" w:color="auto" w:fill="FBFBFB"/>
              </w:rPr>
              <w:t>Up to £2,000</w:t>
            </w:r>
            <w:r w:rsidR="002866CC" w:rsidRPr="00381B33">
              <w:rPr>
                <w:rFonts w:ascii="Calibri" w:hAnsi="Calibri" w:cs="Calibri"/>
                <w:color w:val="333333"/>
                <w:sz w:val="16"/>
                <w:szCs w:val="16"/>
                <w:shd w:val="clear" w:color="auto" w:fill="FBFBFB"/>
              </w:rPr>
              <w:t xml:space="preserve">; Up to £1,500; </w:t>
            </w:r>
            <w:r w:rsidR="002866CC" w:rsidRPr="00381B33">
              <w:rPr>
                <w:rFonts w:ascii="Calibri" w:hAnsi="Calibri" w:cs="Calibri"/>
                <w:color w:val="333333"/>
                <w:sz w:val="16"/>
                <w:szCs w:val="16"/>
              </w:rPr>
              <w:t>Up to £1,000</w:t>
            </w:r>
          </w:p>
          <w:p w:rsidR="007A21A2" w:rsidRPr="00381B33" w:rsidRDefault="007A21A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</w:tcPr>
          <w:p w:rsidR="007A21A2" w:rsidRPr="00D0685E" w:rsidRDefault="00D0685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0685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471514" w:rsidRDefault="00471514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471514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1p/day per £7 borrowed</w:t>
            </w:r>
          </w:p>
        </w:tc>
        <w:tc>
          <w:tcPr>
            <w:tcW w:w="0" w:type="auto"/>
          </w:tcPr>
          <w:p w:rsidR="007A21A2" w:rsidRPr="00003555" w:rsidRDefault="0000355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0355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None (typically only able to go into one "by £10s for a couple of days")</w:t>
            </w:r>
          </w:p>
        </w:tc>
        <w:tc>
          <w:tcPr>
            <w:tcW w:w="0" w:type="auto"/>
          </w:tcPr>
          <w:p w:rsidR="007A21A2" w:rsidRPr="00AA019F" w:rsidRDefault="0000355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AA019F" w:rsidRDefault="00AA019F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A019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you mus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t have held its student account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Classic Current Account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Yes, rate depends on account history and your credit record. Available up to 5 years from graduation</w:t>
            </w:r>
          </w:p>
        </w:tc>
        <w:tc>
          <w:tcPr>
            <w:tcW w:w="0" w:type="auto"/>
          </w:tcPr>
          <w:p w:rsidR="007A21A2" w:rsidRPr="0094419E" w:rsidRDefault="0094419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94419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7A21A2" w:rsidRPr="000155B4" w:rsidRDefault="00810E24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781050" cy="37242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rclay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7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EC5"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Higher Education Account</w:t>
            </w:r>
          </w:p>
        </w:tc>
        <w:tc>
          <w:tcPr>
            <w:tcW w:w="1124" w:type="dxa"/>
          </w:tcPr>
          <w:p w:rsidR="007A21A2" w:rsidRPr="00B934A5" w:rsidRDefault="00B934A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Existing student accounts will be upgraded. New customers must provide degree certificate from past two years and must be in permanent </w:t>
            </w: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full-time employment or have a job offer</w:t>
            </w:r>
          </w:p>
        </w:tc>
        <w:tc>
          <w:tcPr>
            <w:tcW w:w="1065" w:type="dxa"/>
          </w:tcPr>
          <w:p w:rsidR="007A21A2" w:rsidRDefault="00B934A5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Sign up to its Blue Rewards scheme and for a £3/</w:t>
            </w:r>
            <w:proofErr w:type="spellStart"/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mth</w:t>
            </w:r>
            <w:proofErr w:type="spellEnd"/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fee you can get at least £7/</w:t>
            </w:r>
            <w:proofErr w:type="spellStart"/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mth</w:t>
            </w:r>
            <w:proofErr w:type="spellEnd"/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back (more if you hold selected </w:t>
            </w: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other products with Barclays)</w:t>
            </w:r>
          </w:p>
          <w:p w:rsidR="002C784A" w:rsidRPr="00B934A5" w:rsidRDefault="002C7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2790" w:type="dxa"/>
            <w:gridSpan w:val="3"/>
          </w:tcPr>
          <w:p w:rsidR="007A21A2" w:rsidRPr="001B7365" w:rsidRDefault="00CF2662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lastRenderedPageBreak/>
              <w:t>Up to £3,000; Up to £2,000;</w:t>
            </w:r>
            <w:r w:rsidR="001B7365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Up to £1,000</w:t>
            </w:r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50p/day between £1,000 and £2,000, £1/day for amounts over £2,000, max £3,000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£8 per day as a service fee for unpaid items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Barclays Bank Account</w:t>
            </w:r>
          </w:p>
        </w:tc>
        <w:tc>
          <w:tcPr>
            <w:tcW w:w="0" w:type="auto"/>
          </w:tcPr>
          <w:p w:rsidR="007A21A2" w:rsidRPr="00054D0C" w:rsidRDefault="00054D0C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Pr="00054D0C" w:rsidRDefault="00054D0C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9E69D7" w:rsidRDefault="009E69D7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809625" cy="227308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op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2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E30023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No formal graduate account, Student Current Account holders continue for the first year after graduation</w:t>
            </w:r>
          </w:p>
        </w:tc>
        <w:tc>
          <w:tcPr>
            <w:tcW w:w="1124" w:type="dxa"/>
          </w:tcPr>
          <w:p w:rsidR="007A21A2" w:rsidRDefault="00B934A5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Must be in full-time education, including under/post-graduates and mature students. Allowed to transfer any existing student account as long as you use it as your main account, with an initial deposit of £300</w:t>
            </w:r>
          </w:p>
          <w:p w:rsidR="00126945" w:rsidRPr="00B934A5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1065" w:type="dxa"/>
          </w:tcPr>
          <w:p w:rsidR="007A21A2" w:rsidRPr="00B934A5" w:rsidRDefault="00B934A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2790" w:type="dxa"/>
            <w:gridSpan w:val="3"/>
          </w:tcPr>
          <w:p w:rsidR="007A21A2" w:rsidRPr="005E15DE" w:rsidRDefault="005E15DE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E15D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£2,000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           </w:t>
            </w:r>
            <w:r w:rsidRPr="005E15D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N/A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              </w:t>
            </w:r>
            <w:proofErr w:type="spellStart"/>
            <w:r w:rsidRPr="005E15DE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  <w:proofErr w:type="spellEnd"/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9.9% EAR.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18.9% EAR.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D74941" w:rsidRDefault="009E69D7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you must have held a Co-operative Bank</w:t>
            </w:r>
            <w:r w:rsidR="00D74941"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student account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Current Account</w:t>
            </w:r>
          </w:p>
        </w:tc>
        <w:tc>
          <w:tcPr>
            <w:tcW w:w="0" w:type="auto"/>
          </w:tcPr>
          <w:p w:rsidR="007A21A2" w:rsidRPr="00054D0C" w:rsidRDefault="00054D0C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Pr="00054D0C" w:rsidRDefault="00054D0C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3"/>
                <w:szCs w:val="23"/>
                <w:shd w:val="clear" w:color="auto" w:fill="FBFBFB"/>
                <w:lang w:eastAsia="en-GB"/>
              </w:rPr>
            </w:pPr>
          </w:p>
          <w:p w:rsidR="009E69D7" w:rsidRDefault="009E69D7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3"/>
                <w:szCs w:val="23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3"/>
                <w:szCs w:val="23"/>
                <w:shd w:val="clear" w:color="auto" w:fill="FBFBFB"/>
                <w:lang w:eastAsia="en-GB"/>
              </w:rPr>
              <w:drawing>
                <wp:inline distT="0" distB="0" distL="0" distR="0">
                  <wp:extent cx="809625" cy="219834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tand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36" cy="22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E30023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123 Graduate Current Account</w:t>
            </w:r>
          </w:p>
        </w:tc>
        <w:tc>
          <w:tcPr>
            <w:tcW w:w="1124" w:type="dxa"/>
          </w:tcPr>
          <w:p w:rsidR="007A21A2" w:rsidRDefault="00B934A5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Must have completed a degree, postgraduate degree or course lasting more than two </w:t>
            </w: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years and within the last three years. Must be working or have confirmed job offer. Must use as main accou</w:t>
            </w:r>
            <w:r w:rsidR="0046636F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nt, paying in salary each month</w:t>
            </w:r>
          </w:p>
          <w:p w:rsidR="00126945" w:rsidRPr="00B934A5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1065" w:type="dxa"/>
          </w:tcPr>
          <w:p w:rsidR="007A21A2" w:rsidRPr="00B934A5" w:rsidRDefault="00B934A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B934A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N/A</w:t>
            </w:r>
          </w:p>
        </w:tc>
        <w:tc>
          <w:tcPr>
            <w:tcW w:w="2790" w:type="dxa"/>
            <w:gridSpan w:val="3"/>
          </w:tcPr>
          <w:p w:rsidR="007A21A2" w:rsidRPr="001B7365" w:rsidRDefault="00394203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Up to £2,000  </w:t>
            </w:r>
            <w:r w:rsidR="005C41D7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Up to £2,000 </w:t>
            </w:r>
            <w:r w:rsidR="005C41D7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   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5B635D" w:rsidRDefault="005B635D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5B635D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£5 per day, max 10 days per month, plus paid/unpaid item fees of £5/£10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1% for £100+, 2% for £200+, and 3% from £300 to £2,000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Applications for new graduate accounts are welcome, but transfers from an existing </w:t>
            </w: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graduate account are not permitted</w:t>
            </w:r>
          </w:p>
        </w:tc>
        <w:tc>
          <w:tcPr>
            <w:tcW w:w="0" w:type="auto"/>
          </w:tcPr>
          <w:p w:rsidR="007A21A2" w:rsidRPr="00D74941" w:rsidRDefault="00D74941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74941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Everyday Current Account</w:t>
            </w:r>
          </w:p>
        </w:tc>
        <w:tc>
          <w:tcPr>
            <w:tcW w:w="0" w:type="auto"/>
          </w:tcPr>
          <w:p w:rsidR="007A21A2" w:rsidRPr="00054D0C" w:rsidRDefault="00054D0C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Yes, access to preferential '123' rates. Must have a 123 Graduate </w:t>
            </w: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Current Account</w:t>
            </w:r>
          </w:p>
        </w:tc>
        <w:tc>
          <w:tcPr>
            <w:tcW w:w="0" w:type="auto"/>
          </w:tcPr>
          <w:p w:rsidR="007A21A2" w:rsidRDefault="00054D0C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054D0C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No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9E69D7" w:rsidRDefault="009E69D7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790575" cy="790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twes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Graduate Account</w:t>
            </w:r>
          </w:p>
        </w:tc>
        <w:tc>
          <w:tcPr>
            <w:tcW w:w="1124" w:type="dxa"/>
          </w:tcPr>
          <w:p w:rsidR="007A21A2" w:rsidRPr="00780ACB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Eligible for </w:t>
            </w:r>
            <w:proofErr w:type="spellStart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Natwest</w:t>
            </w:r>
            <w:proofErr w:type="spellEnd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student account holders or permanent UK residents who have graduated within the last three years, studying on a course lasting more than two years</w:t>
            </w:r>
          </w:p>
        </w:tc>
        <w:tc>
          <w:tcPr>
            <w:tcW w:w="1065" w:type="dxa"/>
          </w:tcPr>
          <w:p w:rsidR="007A21A2" w:rsidRPr="00780ACB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proofErr w:type="spellStart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Tastecard</w:t>
            </w:r>
            <w:proofErr w:type="spellEnd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and cashback plus, a points system giving you a point (1p) for every £1 spent in selected retailers. You can put it in the bank, trade it for gift cards or tickets, or </w:t>
            </w: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donate the amount</w:t>
            </w:r>
          </w:p>
        </w:tc>
        <w:tc>
          <w:tcPr>
            <w:tcW w:w="2790" w:type="dxa"/>
            <w:gridSpan w:val="3"/>
          </w:tcPr>
          <w:p w:rsidR="007A21A2" w:rsidRPr="001B7365" w:rsidRDefault="00780ACB" w:rsidP="00114D65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lastRenderedPageBreak/>
              <w:t>Up to £2,000</w:t>
            </w:r>
            <w:r w:rsidR="00EC58E9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;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="00EC58E9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 £1,000</w:t>
            </w:r>
            <w:r w:rsidR="00EC58E9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;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="00114D65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N/A - no 0%</w:t>
            </w:r>
            <w:r w:rsidR="00114D65" w:rsidRPr="001B7365">
              <w:rPr>
                <w:rFonts w:ascii="Calibri" w:eastAsia="Times New Roman" w:hAnsi="Calibri" w:cs="Calibri"/>
                <w:sz w:val="17"/>
                <w:szCs w:val="17"/>
                <w:lang w:eastAsia="en-GB"/>
              </w:rPr>
              <w:t xml:space="preserve"> </w:t>
            </w:r>
            <w:r w:rsidR="0046636F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overdraft available</w:t>
            </w:r>
          </w:p>
        </w:tc>
        <w:tc>
          <w:tcPr>
            <w:tcW w:w="0" w:type="auto"/>
          </w:tcPr>
          <w:p w:rsidR="007A21A2" w:rsidRPr="00752753" w:rsidRDefault="00752753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52753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7F1677" w:rsidRDefault="007F1677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7F1677" w:rsidRDefault="007F1677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£6/day for unarranged overdrafts greater than £6. Max £90 per charge period (the month-long period between each bank statement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Yes, new customers accepted. Existing student account holders will be transferred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Select Account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noProof/>
                <w:color w:val="333333"/>
                <w:sz w:val="18"/>
                <w:szCs w:val="18"/>
                <w:shd w:val="clear" w:color="auto" w:fill="FBFBFB"/>
                <w:lang w:eastAsia="en-GB"/>
              </w:rPr>
            </w:pPr>
          </w:p>
          <w:p w:rsidR="000B719F" w:rsidRDefault="000B719F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>
              <w:rPr>
                <w:rFonts w:ascii="Calibri" w:hAnsi="Calibri" w:cs="Calibri"/>
                <w:noProof/>
                <w:color w:val="333333"/>
                <w:sz w:val="18"/>
                <w:szCs w:val="18"/>
                <w:shd w:val="clear" w:color="auto" w:fill="FBFBFB"/>
                <w:lang w:eastAsia="en-GB"/>
              </w:rPr>
              <w:drawing>
                <wp:inline distT="0" distB="0" distL="0" distR="0">
                  <wp:extent cx="808874" cy="2190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ationwid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proofErr w:type="spellStart"/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FlexGraduate</w:t>
            </w:r>
            <w:proofErr w:type="spellEnd"/>
          </w:p>
        </w:tc>
        <w:tc>
          <w:tcPr>
            <w:tcW w:w="1124" w:type="dxa"/>
          </w:tcPr>
          <w:p w:rsidR="007A21A2" w:rsidRDefault="00780ACB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Not available for new customers. Will be moved to it if you've a Nationwide </w:t>
            </w:r>
            <w:proofErr w:type="spellStart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FlexStudent</w:t>
            </w:r>
            <w:proofErr w:type="spellEnd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account and you graduate</w:t>
            </w:r>
          </w:p>
          <w:p w:rsidR="00126945" w:rsidRPr="00780ACB" w:rsidRDefault="00126945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1065" w:type="dxa"/>
          </w:tcPr>
          <w:p w:rsidR="007A21A2" w:rsidRPr="00780ACB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Can register for Simply Rewards and get cashback at selected retailers</w:t>
            </w:r>
          </w:p>
        </w:tc>
        <w:tc>
          <w:tcPr>
            <w:tcW w:w="2790" w:type="dxa"/>
            <w:gridSpan w:val="3"/>
          </w:tcPr>
          <w:p w:rsidR="00780ACB" w:rsidRPr="001B7365" w:rsidRDefault="00780ACB" w:rsidP="00EC58E9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 </w:t>
            </w:r>
            <w:r w:rsidRPr="001B7365">
              <w:rPr>
                <w:rStyle w:val="natwest"/>
                <w:rFonts w:ascii="Calibri" w:hAnsi="Calibri" w:cs="Calibri"/>
                <w:color w:val="333333"/>
                <w:sz w:val="17"/>
                <w:szCs w:val="17"/>
                <w:bdr w:val="none" w:sz="0" w:space="0" w:color="auto" w:frame="1"/>
                <w:shd w:val="clear" w:color="auto" w:fill="FBFBFB"/>
              </w:rPr>
              <w:t>£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2,500</w:t>
            </w:r>
            <w:r w:rsidR="00EC58E9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; </w:t>
            </w:r>
            <w:r w:rsidR="001B7365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 </w:t>
            </w:r>
            <w:r w:rsidRPr="001B7365">
              <w:rPr>
                <w:rStyle w:val="natwest"/>
                <w:rFonts w:ascii="Calibri" w:hAnsi="Calibri" w:cs="Calibri"/>
                <w:color w:val="333333"/>
                <w:sz w:val="17"/>
                <w:szCs w:val="17"/>
                <w:bdr w:val="none" w:sz="0" w:space="0" w:color="auto" w:frame="1"/>
                <w:shd w:val="clear" w:color="auto" w:fill="FBFBFB"/>
              </w:rPr>
              <w:t>£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1,750</w:t>
            </w:r>
            <w:r w:rsidR="00EC58E9"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;  </w:t>
            </w:r>
            <w:r w:rsidR="001B7365"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  </w:t>
            </w:r>
            <w:r w:rsidR="00381B33"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</w:rPr>
              <w:t>Up to </w:t>
            </w:r>
            <w:r w:rsidRPr="001B7365">
              <w:rPr>
                <w:rStyle w:val="natwest"/>
                <w:rFonts w:ascii="Calibri" w:hAnsi="Calibri" w:cs="Calibri"/>
                <w:color w:val="333333"/>
                <w:sz w:val="17"/>
                <w:szCs w:val="17"/>
                <w:bdr w:val="none" w:sz="0" w:space="0" w:color="auto" w:frame="1"/>
              </w:rPr>
              <w:t>£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</w:rPr>
              <w:t>1,000</w:t>
            </w:r>
          </w:p>
          <w:p w:rsidR="007A21A2" w:rsidRDefault="007A21A2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Default="00752753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52753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Default="007F1677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7F1677" w:rsidRDefault="007F1677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None - but won't be able to use the account until you go back into your agreed overdraft limit</w:t>
            </w:r>
          </w:p>
        </w:tc>
        <w:tc>
          <w:tcPr>
            <w:tcW w:w="0" w:type="auto"/>
          </w:tcPr>
          <w:p w:rsidR="00A4284A" w:rsidRPr="00A4284A" w:rsidRDefault="00A4284A" w:rsidP="00A4284A">
            <w:pPr>
              <w:spacing w:line="240" w:lineRule="atLeas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</w:rPr>
              <w:t>1% on up to </w:t>
            </w:r>
            <w:r w:rsidRPr="00A4284A">
              <w:rPr>
                <w:rStyle w:val="santander"/>
                <w:rFonts w:ascii="Calibri" w:hAnsi="Calibri" w:cs="Calibri"/>
                <w:color w:val="333333"/>
                <w:sz w:val="18"/>
                <w:szCs w:val="18"/>
                <w:bdr w:val="none" w:sz="0" w:space="0" w:color="auto" w:frame="1"/>
              </w:rPr>
              <w:t>£</w:t>
            </w:r>
            <w:r w:rsidRPr="00A4284A">
              <w:rPr>
                <w:rFonts w:ascii="Calibri" w:hAnsi="Calibri" w:cs="Calibri"/>
                <w:color w:val="333333"/>
                <w:sz w:val="18"/>
                <w:szCs w:val="18"/>
              </w:rPr>
              <w:t>1,000</w:t>
            </w:r>
          </w:p>
          <w:p w:rsidR="007A21A2" w:rsidRDefault="007A21A2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you must have held its student account</w:t>
            </w:r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proofErr w:type="spellStart"/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FlexDirec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BFBFB"/>
              </w:rPr>
              <w:t>t</w:t>
            </w:r>
            <w:proofErr w:type="spellEnd"/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  <w:tr w:rsidR="00126945" w:rsidTr="009E69D7">
        <w:tc>
          <w:tcPr>
            <w:tcW w:w="1345" w:type="dxa"/>
          </w:tcPr>
          <w:p w:rsidR="00126945" w:rsidRDefault="0012694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0B719F" w:rsidRDefault="000B719F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808355" cy="2141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otlan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93" cy="22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8"/>
                <w:szCs w:val="18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Graduate Account</w:t>
            </w:r>
          </w:p>
        </w:tc>
        <w:tc>
          <w:tcPr>
            <w:tcW w:w="1124" w:type="dxa"/>
          </w:tcPr>
          <w:p w:rsidR="007A21A2" w:rsidRPr="00780ACB" w:rsidRDefault="00780ACB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Open to existing student account holders, and graduates from a full-time higher education course (lasting more than two years) within the past three years</w:t>
            </w:r>
          </w:p>
        </w:tc>
        <w:tc>
          <w:tcPr>
            <w:tcW w:w="1065" w:type="dxa"/>
          </w:tcPr>
          <w:p w:rsidR="007A21A2" w:rsidRDefault="00780ACB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proofErr w:type="spellStart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Tastecard</w:t>
            </w:r>
            <w:proofErr w:type="spellEnd"/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 and cashback plus, a points system which gives you 1 point (1p) for every £1 you spend at selected retailers. You can put it in the bank, trade it for tickets or gift </w:t>
            </w:r>
            <w:r w:rsidRPr="00780AC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lastRenderedPageBreak/>
              <w:t>cards, or donate the amount</w:t>
            </w:r>
          </w:p>
          <w:p w:rsidR="002C784A" w:rsidRPr="00780ACB" w:rsidRDefault="002C7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2790" w:type="dxa"/>
            <w:gridSpan w:val="3"/>
          </w:tcPr>
          <w:p w:rsidR="00EC58E9" w:rsidRPr="001B7365" w:rsidRDefault="00EC58E9" w:rsidP="00114D65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lastRenderedPageBreak/>
              <w:t xml:space="preserve">£2,000       </w:t>
            </w:r>
            <w:r w:rsidR="001B7365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 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£1,000</w:t>
            </w:r>
            <w:r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       </w:t>
            </w:r>
            <w:r w:rsidR="001B7365"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      </w:t>
            </w:r>
            <w:r w:rsidR="00381B33" w:rsidRPr="001B7365"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  <w:t xml:space="preserve"> 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</w:rPr>
              <w:t>N/A - no 0% overdraft available</w:t>
            </w:r>
          </w:p>
          <w:p w:rsidR="007A21A2" w:rsidRDefault="007A21A2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Default="00752753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52753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Default="007F1677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0" w:type="auto"/>
          </w:tcPr>
          <w:p w:rsidR="007A21A2" w:rsidRPr="007F1677" w:rsidRDefault="007F1677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7F1677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£6/day for unarranged overdrafts greater than £6. Maximum charge is £90 per charge period (month-long period between each statement)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Yes, new customers accepted. Existing student account holders will be transferred</w:t>
            </w:r>
          </w:p>
        </w:tc>
        <w:tc>
          <w:tcPr>
            <w:tcW w:w="0" w:type="auto"/>
          </w:tcPr>
          <w:p w:rsidR="006E6F03" w:rsidRDefault="00A4284A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Select A</w:t>
            </w:r>
          </w:p>
          <w:p w:rsidR="007A21A2" w:rsidRPr="00A4284A" w:rsidRDefault="00A42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proofErr w:type="spellStart"/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ccount</w:t>
            </w:r>
            <w:proofErr w:type="spellEnd"/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  <w:tc>
          <w:tcPr>
            <w:tcW w:w="0" w:type="auto"/>
          </w:tcPr>
          <w:p w:rsidR="007A21A2" w:rsidRDefault="00A4284A" w:rsidP="00B16BE0">
            <w:pPr>
              <w:spacing w:line="288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4284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  <w:tr w:rsidR="00126945" w:rsidTr="009E69D7">
        <w:tc>
          <w:tcPr>
            <w:tcW w:w="1345" w:type="dxa"/>
          </w:tcPr>
          <w:p w:rsidR="001B7365" w:rsidRDefault="001B7365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</w:pPr>
          </w:p>
          <w:p w:rsidR="000B719F" w:rsidRDefault="000B719F" w:rsidP="00B16BE0">
            <w:pPr>
              <w:spacing w:line="288" w:lineRule="atLeast"/>
              <w:outlineLvl w:val="2"/>
              <w:rPr>
                <w:rFonts w:ascii="Calibri" w:hAnsi="Calibri" w:cs="Calibri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Calibri" w:hAnsi="Calibri" w:cs="Calibri"/>
                <w:b/>
                <w:noProof/>
                <w:color w:val="333333"/>
                <w:sz w:val="24"/>
                <w:szCs w:val="24"/>
                <w:shd w:val="clear" w:color="auto" w:fill="FBFBFB"/>
                <w:lang w:eastAsia="en-GB"/>
              </w:rPr>
              <w:drawing>
                <wp:inline distT="0" distB="0" distL="0" distR="0">
                  <wp:extent cx="752475" cy="2790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sb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76" cy="29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1A2" w:rsidRPr="00126945" w:rsidRDefault="00DC4BE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126945">
              <w:rPr>
                <w:rFonts w:ascii="Calibri" w:hAnsi="Calibri" w:cs="Calibri"/>
                <w:b/>
                <w:color w:val="333333"/>
                <w:sz w:val="18"/>
                <w:szCs w:val="18"/>
                <w:shd w:val="clear" w:color="auto" w:fill="FBFBFB"/>
              </w:rPr>
              <w:t>Graduate Bank Account</w:t>
            </w:r>
          </w:p>
        </w:tc>
        <w:tc>
          <w:tcPr>
            <w:tcW w:w="1124" w:type="dxa"/>
          </w:tcPr>
          <w:p w:rsidR="007A21A2" w:rsidRPr="00DC4BEA" w:rsidRDefault="00DC4BE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C4BE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Graduated up to 3 years ago with UK degree. Must transfer account from other provider (if not already a customer)</w:t>
            </w:r>
          </w:p>
        </w:tc>
        <w:tc>
          <w:tcPr>
            <w:tcW w:w="1065" w:type="dxa"/>
          </w:tcPr>
          <w:p w:rsidR="007A21A2" w:rsidRPr="00DC4BEA" w:rsidRDefault="00DC4BE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DC4BEA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N/A</w:t>
            </w:r>
          </w:p>
        </w:tc>
        <w:tc>
          <w:tcPr>
            <w:tcW w:w="2790" w:type="dxa"/>
            <w:gridSpan w:val="3"/>
          </w:tcPr>
          <w:p w:rsidR="007A21A2" w:rsidRPr="001B7365" w:rsidRDefault="00DC4BEA" w:rsidP="00114D65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17"/>
                <w:szCs w:val="17"/>
                <w:lang w:eastAsia="en-GB"/>
              </w:rPr>
            </w:pP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 £2,000</w:t>
            </w:r>
            <w:r w:rsidR="005753B2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;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Up to £1,500</w:t>
            </w:r>
            <w:r w:rsidR="005753B2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;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Up to </w:t>
            </w:r>
            <w:r w:rsidR="00114D65"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 xml:space="preserve"> </w:t>
            </w:r>
            <w:r w:rsidRPr="001B7365">
              <w:rPr>
                <w:rFonts w:ascii="Calibri" w:hAnsi="Calibri" w:cs="Calibri"/>
                <w:color w:val="333333"/>
                <w:sz w:val="17"/>
                <w:szCs w:val="17"/>
                <w:shd w:val="clear" w:color="auto" w:fill="FBFBFB"/>
              </w:rPr>
              <w:t>£1,000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No, judged on a case-by-case basis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16.77% EAR plus £6/month usage fee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16.77% EAR, plus £6/month overdraft usage fee and daily fees up to £10 (max of 8/month)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0%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Yes, if you've graduated from a UK university in the past three year</w:t>
            </w:r>
            <w:r w:rsidR="00065BFB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s</w:t>
            </w: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Classic Current Account</w:t>
            </w:r>
          </w:p>
        </w:tc>
        <w:tc>
          <w:tcPr>
            <w:tcW w:w="0" w:type="auto"/>
          </w:tcPr>
          <w:p w:rsidR="007A21A2" w:rsidRDefault="0008558E" w:rsidP="00B16BE0">
            <w:pPr>
              <w:spacing w:line="288" w:lineRule="atLeast"/>
              <w:outlineLvl w:val="2"/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Yes, </w:t>
            </w:r>
            <w:r w:rsidR="00AD22E9"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up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 xml:space="preserve">to £10,000. Rate depends on </w:t>
            </w:r>
            <w:r w:rsidR="00AD22E9"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credit history. You must have the TSB Graduate Account</w:t>
            </w:r>
          </w:p>
          <w:p w:rsidR="002C784A" w:rsidRPr="00AD22E9" w:rsidRDefault="002C784A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</w:p>
        </w:tc>
        <w:tc>
          <w:tcPr>
            <w:tcW w:w="0" w:type="auto"/>
          </w:tcPr>
          <w:p w:rsidR="007A21A2" w:rsidRPr="00AD22E9" w:rsidRDefault="00AD22E9" w:rsidP="00B16BE0">
            <w:pPr>
              <w:spacing w:line="288" w:lineRule="atLeast"/>
              <w:outlineLvl w:val="2"/>
              <w:rPr>
                <w:rFonts w:ascii="Calibri" w:eastAsia="Times New Roman" w:hAnsi="Calibri" w:cs="Calibri"/>
                <w:b/>
                <w:bCs/>
                <w:color w:val="333333"/>
                <w:spacing w:val="-12"/>
                <w:sz w:val="30"/>
                <w:szCs w:val="30"/>
                <w:lang w:eastAsia="en-GB"/>
              </w:rPr>
            </w:pPr>
            <w:r w:rsidRPr="00AD22E9">
              <w:rPr>
                <w:rFonts w:ascii="Calibri" w:hAnsi="Calibri" w:cs="Calibri"/>
                <w:color w:val="333333"/>
                <w:sz w:val="18"/>
                <w:szCs w:val="18"/>
                <w:shd w:val="clear" w:color="auto" w:fill="FBFBFB"/>
              </w:rPr>
              <w:t>No</w:t>
            </w:r>
          </w:p>
        </w:tc>
      </w:tr>
    </w:tbl>
    <w:p w:rsidR="000223D6" w:rsidRPr="00B16BE0" w:rsidRDefault="000223D6" w:rsidP="00B16BE0">
      <w:pPr>
        <w:shd w:val="clear" w:color="auto" w:fill="FBFBFB"/>
        <w:spacing w:after="0" w:line="288" w:lineRule="atLeast"/>
        <w:outlineLvl w:val="2"/>
        <w:rPr>
          <w:rFonts w:ascii="Helvetica" w:eastAsia="Times New Roman" w:hAnsi="Helvetica" w:cs="Helvetica"/>
          <w:b/>
          <w:bCs/>
          <w:color w:val="333333"/>
          <w:spacing w:val="-12"/>
          <w:sz w:val="30"/>
          <w:szCs w:val="30"/>
          <w:lang w:eastAsia="en-GB"/>
        </w:rPr>
      </w:pPr>
    </w:p>
    <w:p w:rsidR="00DB27C3" w:rsidRDefault="00DB27C3"/>
    <w:sectPr w:rsidR="00DB27C3" w:rsidSect="00C23024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D5" w:rsidRDefault="00E660D5" w:rsidP="0020686A">
      <w:pPr>
        <w:spacing w:after="0" w:line="240" w:lineRule="auto"/>
      </w:pPr>
      <w:r>
        <w:separator/>
      </w:r>
    </w:p>
  </w:endnote>
  <w:endnote w:type="continuationSeparator" w:id="0">
    <w:p w:rsidR="00E660D5" w:rsidRDefault="00E660D5" w:rsidP="002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6A" w:rsidRPr="00DD4DD5" w:rsidRDefault="0020686A">
    <w:pPr>
      <w:pStyle w:val="Footer"/>
      <w:rPr>
        <w:sz w:val="16"/>
        <w:szCs w:val="16"/>
      </w:rPr>
    </w:pPr>
    <w:r w:rsidRPr="00DD4DD5">
      <w:rPr>
        <w:sz w:val="16"/>
        <w:szCs w:val="16"/>
      </w:rPr>
      <w:t xml:space="preserve">Student Advice Centre Money Doctor </w:t>
    </w:r>
    <w:hyperlink r:id="rId1" w:history="1">
      <w:r w:rsidR="00DD4DD5" w:rsidRPr="00DD4DD5">
        <w:rPr>
          <w:rStyle w:val="Hyperlink"/>
          <w:sz w:val="16"/>
          <w:szCs w:val="16"/>
        </w:rPr>
        <w:t>union@staffs.ac.uk</w:t>
      </w:r>
    </w:hyperlink>
    <w:r w:rsidR="00DD4DD5" w:rsidRPr="00DD4DD5">
      <w:rPr>
        <w:sz w:val="16"/>
        <w:szCs w:val="16"/>
      </w:rPr>
      <w:t xml:space="preserve"> 01782 294629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D5" w:rsidRDefault="00E660D5" w:rsidP="0020686A">
      <w:pPr>
        <w:spacing w:after="0" w:line="240" w:lineRule="auto"/>
      </w:pPr>
      <w:r>
        <w:separator/>
      </w:r>
    </w:p>
  </w:footnote>
  <w:footnote w:type="continuationSeparator" w:id="0">
    <w:p w:rsidR="00E660D5" w:rsidRDefault="00E660D5" w:rsidP="0020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0"/>
    <w:rsid w:val="00003555"/>
    <w:rsid w:val="000144C5"/>
    <w:rsid w:val="000155B4"/>
    <w:rsid w:val="000223D6"/>
    <w:rsid w:val="00054D0C"/>
    <w:rsid w:val="00065BFB"/>
    <w:rsid w:val="0008558E"/>
    <w:rsid w:val="000B719F"/>
    <w:rsid w:val="000F493D"/>
    <w:rsid w:val="00114D65"/>
    <w:rsid w:val="00126945"/>
    <w:rsid w:val="001908FA"/>
    <w:rsid w:val="001B7365"/>
    <w:rsid w:val="0020686A"/>
    <w:rsid w:val="002866CC"/>
    <w:rsid w:val="002C784A"/>
    <w:rsid w:val="00381B33"/>
    <w:rsid w:val="00394203"/>
    <w:rsid w:val="00445426"/>
    <w:rsid w:val="004511CD"/>
    <w:rsid w:val="0046636F"/>
    <w:rsid w:val="00471514"/>
    <w:rsid w:val="004A0936"/>
    <w:rsid w:val="004F6D2D"/>
    <w:rsid w:val="005531F6"/>
    <w:rsid w:val="005753B2"/>
    <w:rsid w:val="005B635D"/>
    <w:rsid w:val="005C41D7"/>
    <w:rsid w:val="005E15DE"/>
    <w:rsid w:val="006033CA"/>
    <w:rsid w:val="006E6F03"/>
    <w:rsid w:val="00752753"/>
    <w:rsid w:val="00780ACB"/>
    <w:rsid w:val="007A21A2"/>
    <w:rsid w:val="007A4EB1"/>
    <w:rsid w:val="007C1C5D"/>
    <w:rsid w:val="007F1677"/>
    <w:rsid w:val="00810E24"/>
    <w:rsid w:val="00812109"/>
    <w:rsid w:val="008D7C09"/>
    <w:rsid w:val="008E57F6"/>
    <w:rsid w:val="0094419E"/>
    <w:rsid w:val="00977B7A"/>
    <w:rsid w:val="009E69D7"/>
    <w:rsid w:val="00A4284A"/>
    <w:rsid w:val="00A55EAB"/>
    <w:rsid w:val="00AA019F"/>
    <w:rsid w:val="00AD22E9"/>
    <w:rsid w:val="00B16BE0"/>
    <w:rsid w:val="00B934A5"/>
    <w:rsid w:val="00C23024"/>
    <w:rsid w:val="00CA6782"/>
    <w:rsid w:val="00CF2662"/>
    <w:rsid w:val="00D0685E"/>
    <w:rsid w:val="00D11FB4"/>
    <w:rsid w:val="00D15C13"/>
    <w:rsid w:val="00D74941"/>
    <w:rsid w:val="00DB27C3"/>
    <w:rsid w:val="00DC4BEA"/>
    <w:rsid w:val="00DD4DD5"/>
    <w:rsid w:val="00E30023"/>
    <w:rsid w:val="00E47EC5"/>
    <w:rsid w:val="00E660D5"/>
    <w:rsid w:val="00E9589C"/>
    <w:rsid w:val="00EC06DA"/>
    <w:rsid w:val="00EC58E9"/>
    <w:rsid w:val="00F83445"/>
    <w:rsid w:val="00F83729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F05BF-194D-49B4-AEF9-2183B3E5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29"/>
  </w:style>
  <w:style w:type="paragraph" w:styleId="Heading3">
    <w:name w:val="heading 3"/>
    <w:basedOn w:val="Normal"/>
    <w:link w:val="Heading3Char"/>
    <w:uiPriority w:val="9"/>
    <w:qFormat/>
    <w:rsid w:val="00B1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B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223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ile">
    <w:name w:val="smile"/>
    <w:basedOn w:val="DefaultParagraphFont"/>
    <w:rsid w:val="000223D6"/>
  </w:style>
  <w:style w:type="table" w:styleId="TableGrid">
    <w:name w:val="Table Grid"/>
    <w:basedOn w:val="TableNormal"/>
    <w:uiPriority w:val="39"/>
    <w:rsid w:val="0002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twest">
    <w:name w:val="natwest"/>
    <w:basedOn w:val="DefaultParagraphFont"/>
    <w:rsid w:val="00780ACB"/>
  </w:style>
  <w:style w:type="character" w:customStyle="1" w:styleId="santander">
    <w:name w:val="santander"/>
    <w:basedOn w:val="DefaultParagraphFont"/>
    <w:rsid w:val="00A4284A"/>
  </w:style>
  <w:style w:type="paragraph" w:styleId="Header">
    <w:name w:val="header"/>
    <w:basedOn w:val="Normal"/>
    <w:link w:val="HeaderChar"/>
    <w:uiPriority w:val="99"/>
    <w:unhideWhenUsed/>
    <w:rsid w:val="0020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6A"/>
  </w:style>
  <w:style w:type="paragraph" w:styleId="Footer">
    <w:name w:val="footer"/>
    <w:basedOn w:val="Normal"/>
    <w:link w:val="FooterChar"/>
    <w:uiPriority w:val="99"/>
    <w:unhideWhenUsed/>
    <w:rsid w:val="0020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7AE6-561F-46E8-BCBF-8B528F48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Rowe</dc:creator>
  <cp:keywords/>
  <dc:description/>
  <cp:lastModifiedBy>Kate Rowe</cp:lastModifiedBy>
  <cp:revision>2</cp:revision>
  <dcterms:created xsi:type="dcterms:W3CDTF">2017-11-10T06:41:00Z</dcterms:created>
  <dcterms:modified xsi:type="dcterms:W3CDTF">2017-11-10T06:41:00Z</dcterms:modified>
</cp:coreProperties>
</file>